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1"/>
        <w:gridCol w:w="4621"/>
      </w:tblGrid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</w:rPr>
              <w:t>MATERIAL SAFETY DATA SHEET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1 ‐ General Product &amp; Company Information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Chemical Name: </w:t>
            </w:r>
            <w:r>
              <w:rPr>
                <w:rFonts w:cs="Calibri"/>
                <w:color w:val="212529"/>
                <w:sz w:val="24"/>
                <w:szCs w:val="24"/>
                <w:lang w:eastAsia="en-IN"/>
              </w:rPr>
              <w:t xml:space="preserve"> </w:t>
            </w:r>
            <w:r>
              <w:rPr>
                <w:rFonts w:cs="Calibri"/>
                <w:color w:val="FF0000"/>
                <w:sz w:val="24"/>
                <w:szCs w:val="24"/>
                <w:lang w:eastAsia="en-IN"/>
              </w:rPr>
              <w:t>Abacavir Impurity 13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CAS Number: </w:t>
            </w:r>
            <w:r>
              <w:rPr>
                <w:rFonts w:cs="Calibri"/>
                <w:color w:val="FF0000"/>
                <w:sz w:val="24"/>
                <w:szCs w:val="24"/>
                <w:lang w:eastAsia="en-IN"/>
              </w:rPr>
              <w:t>25229-97-4</w:t>
            </w:r>
            <w:r>
              <w:rPr>
                <w:rFonts w:cs="Calibri"/>
                <w:color w:val="212529"/>
                <w:sz w:val="24"/>
                <w:szCs w:val="24"/>
                <w:lang w:eastAsia="en-IN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CAT Number: </w:t>
            </w:r>
            <w:r>
              <w:rPr>
                <w:rFonts w:cs="Calibri"/>
                <w:color w:val="FF0000"/>
                <w:sz w:val="24"/>
                <w:szCs w:val="24"/>
                <w:lang w:eastAsia="en-IN"/>
              </w:rPr>
              <w:t>ANT-ABC-003</w:t>
            </w:r>
            <w:r>
              <w:rPr>
                <w:rFonts w:cs="Calibri"/>
                <w:color w:val="212529"/>
                <w:sz w:val="24"/>
                <w:szCs w:val="24"/>
                <w:lang w:eastAsia="en-IN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Manufacturer's Name: 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i/>
                <w:i/>
                <w:sz w:val="24"/>
                <w:szCs w:val="24"/>
              </w:rPr>
            </w:pPr>
            <w:r>
              <w:rPr>
                <w:rFonts w:cs="Calibri"/>
                <w:b/>
                <w:i/>
                <w:sz w:val="24"/>
                <w:szCs w:val="24"/>
              </w:rPr>
              <w:t>Anant Pharmaceuticals Pvt. Ltd.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i/>
                <w:i/>
                <w:sz w:val="24"/>
                <w:szCs w:val="24"/>
              </w:rPr>
            </w:pPr>
            <w:r>
              <w:rPr>
                <w:rFonts w:cs="Calibri"/>
                <w:b/>
                <w:i/>
                <w:sz w:val="24"/>
                <w:szCs w:val="24"/>
              </w:rPr>
              <w:t>W57A, Anand Nagar MIDC, Additional Ambernath,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i/>
                <w:i/>
                <w:sz w:val="24"/>
                <w:szCs w:val="24"/>
              </w:rPr>
            </w:pPr>
            <w:r>
              <w:rPr>
                <w:rFonts w:cs="Calibri"/>
                <w:b/>
                <w:i/>
                <w:sz w:val="24"/>
                <w:szCs w:val="24"/>
              </w:rPr>
              <w:t>Ambernath (E), Dist. Thane Maharashtra INDIA 421501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i/>
                <w:i/>
                <w:sz w:val="24"/>
                <w:szCs w:val="24"/>
              </w:rPr>
            </w:pPr>
            <w:r>
              <w:rPr>
                <w:rFonts w:cs="Calibri"/>
                <w:b/>
                <w:i/>
                <w:sz w:val="24"/>
                <w:szCs w:val="24"/>
              </w:rPr>
              <w:t>Phone: +91 251 2620562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2 ‐ Hazardous Ingredients/Identity Information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 the best of our knowledge, the chemical, physical, and toxicological properties have not been thoroughly investigated. Exercise due care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3 ‐ Physical/Chemical Characteristics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Boiling Point: </w:t>
            </w: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Appearance and Odor: </w:t>
            </w:r>
            <w:r>
              <w:rPr>
                <w:rFonts w:cs="Calibri"/>
                <w:color w:val="FF0000"/>
                <w:sz w:val="24"/>
                <w:szCs w:val="24"/>
                <w:lang w:eastAsia="en-IN"/>
              </w:rPr>
              <w:t>N/A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Vapor Pressure: </w:t>
            </w: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Specific Gravity (H2O=1): </w:t>
            </w: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Solubility in Water: </w:t>
            </w: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Melting Point: </w:t>
            </w: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Evaporation Rate (Butyl Acetate=1): </w:t>
            </w: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Vapor Density: </w:t>
            </w: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4- Composition &amp; Ingredients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spacing w:before="0" w:after="0"/>
              <w:ind w:hanging="0" w:left="0"/>
              <w:rPr>
                <w:rFonts w:ascii="Calibri" w:hAnsi="Calibri" w:cs="Calibri"/>
                <w:b w:val="false"/>
                <w:bCs w:val="false"/>
                <w:iCs/>
              </w:rPr>
            </w:pPr>
            <w:r>
              <w:rPr>
                <w:rFonts w:cs="Calibri" w:ascii="Calibri" w:hAnsi="Calibri"/>
                <w:iCs/>
              </w:rPr>
              <w:t>Common Name</w:t>
            </w:r>
            <w:r>
              <w:rPr>
                <w:rFonts w:cs="Calibri" w:ascii="Calibri" w:hAnsi="Calibri"/>
                <w:b w:val="false"/>
                <w:bCs w:val="false"/>
                <w:iCs/>
                <w:color w:val="000000"/>
              </w:rPr>
              <w:t xml:space="preserve">: </w:t>
            </w:r>
            <w:r>
              <w:rPr>
                <w:rFonts w:cs="Calibri" w:ascii="Calibri" w:hAnsi="Calibri"/>
                <w:b w:val="false"/>
                <w:bCs w:val="false"/>
                <w:color w:val="FF0000"/>
                <w:lang w:eastAsia="en-IN"/>
              </w:rPr>
              <w:t>Abacavir Impurity 13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spacing w:before="0" w:after="0"/>
              <w:ind w:hanging="0" w:left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iCs/>
              </w:rPr>
              <w:t>Chemical Formula</w:t>
            </w:r>
            <w:r>
              <w:rPr>
                <w:rFonts w:cs="Calibri" w:ascii="Calibri" w:hAnsi="Calibri"/>
                <w:b w:val="false"/>
                <w:bCs w:val="false"/>
                <w:iCs/>
              </w:rPr>
              <w:t>:</w:t>
            </w:r>
            <w:r>
              <w:rPr>
                <w:rFonts w:cs="Calibri" w:ascii="Calibri" w:hAnsi="Calibri"/>
              </w:rPr>
              <w:t xml:space="preserve"> </w:t>
            </w:r>
            <w:r>
              <w:rPr>
                <w:rFonts w:cs="Calibri" w:ascii="Calibri" w:hAnsi="Calibri"/>
                <w:b w:val="false"/>
                <w:bCs w:val="false"/>
                <w:color w:val="FF0000"/>
                <w:lang w:eastAsia="en-IN"/>
              </w:rPr>
              <w:t>C8H11N3O2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color w:val="212529"/>
                <w:sz w:val="24"/>
                <w:szCs w:val="24"/>
                <w:lang w:eastAsia="en-IN"/>
              </w:rPr>
            </w:pPr>
            <w:r>
              <w:rPr>
                <w:rFonts w:cs="Calibri"/>
                <w:b/>
                <w:sz w:val="24"/>
                <w:szCs w:val="24"/>
              </w:rPr>
              <w:t>Chemical Name:</w:t>
            </w:r>
            <w:r>
              <w:rPr>
                <w:rFonts w:cs="Calibri"/>
                <w:color w:val="23282C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Calibri"/>
                <w:color w:val="FF0000"/>
                <w:sz w:val="24"/>
                <w:szCs w:val="24"/>
                <w:lang w:eastAsia="en-IN"/>
              </w:rPr>
              <w:t>2-cyano-3-morpholin-4-ylprop-2-enamide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5 ‐ Reactive Data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Stability: </w:t>
            </w:r>
            <w:r>
              <w:rPr>
                <w:rFonts w:cs="Calibri"/>
                <w:sz w:val="24"/>
                <w:szCs w:val="24"/>
              </w:rPr>
              <w:t>Good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Incompatibility (Materials to Avoid): </w:t>
            </w:r>
            <w:r>
              <w:rPr>
                <w:rFonts w:cs="Calibri"/>
                <w:sz w:val="24"/>
                <w:szCs w:val="24"/>
              </w:rPr>
              <w:t>Strong oxidizing agents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Conditions to Avoid: </w:t>
            </w:r>
            <w:r>
              <w:rPr>
                <w:rFonts w:cs="Calibri"/>
                <w:sz w:val="24"/>
                <w:szCs w:val="24"/>
              </w:rPr>
              <w:t>Heat and Direct Sunlight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Hazardous Decomposition or Byproducts: </w:t>
            </w:r>
            <w:r>
              <w:rPr>
                <w:rFonts w:cs="Calibri"/>
                <w:sz w:val="24"/>
                <w:szCs w:val="24"/>
              </w:rPr>
              <w:t>Toxic fumes of carbon monoxide and carbon dioxide.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Hazardous Polymerization: </w:t>
            </w:r>
            <w:r>
              <w:rPr>
                <w:rFonts w:cs="Calibri"/>
                <w:sz w:val="24"/>
                <w:szCs w:val="24"/>
              </w:rPr>
              <w:t>No Data Available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6 ‐ Control Measures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Respiratory Protection: </w:t>
            </w:r>
            <w:r>
              <w:rPr>
                <w:rFonts w:cs="Calibri"/>
                <w:sz w:val="24"/>
                <w:szCs w:val="24"/>
              </w:rPr>
              <w:t>Niosh/Msha approved respirator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Ventilation: </w:t>
            </w:r>
            <w:r>
              <w:rPr>
                <w:rFonts w:cs="Calibri"/>
                <w:sz w:val="24"/>
                <w:szCs w:val="24"/>
              </w:rPr>
              <w:t>HOOD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Protective Gloves: </w:t>
            </w:r>
            <w:r>
              <w:rPr>
                <w:rFonts w:cs="Calibri"/>
                <w:sz w:val="24"/>
                <w:szCs w:val="24"/>
              </w:rPr>
              <w:t>Chemical resistant gloves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Eye Protection: </w:t>
            </w:r>
            <w:r>
              <w:rPr>
                <w:rFonts w:cs="Calibri"/>
                <w:sz w:val="24"/>
                <w:szCs w:val="24"/>
              </w:rPr>
              <w:t>SAFETY GOGGLES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Other Protective Clothing: </w:t>
            </w:r>
            <w:r>
              <w:rPr>
                <w:rFonts w:cs="Calibri"/>
                <w:sz w:val="24"/>
                <w:szCs w:val="24"/>
              </w:rPr>
              <w:t>LAB COAT/APRON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Other Protection: </w:t>
            </w:r>
            <w:r>
              <w:rPr>
                <w:rFonts w:cs="Calibri"/>
                <w:sz w:val="24"/>
                <w:szCs w:val="24"/>
              </w:rPr>
              <w:t>NA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7 ‐ First Aid Measures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Inhalation: </w:t>
            </w:r>
            <w:r>
              <w:rPr>
                <w:rFonts w:cs="Calibri"/>
                <w:sz w:val="24"/>
                <w:szCs w:val="24"/>
              </w:rPr>
              <w:t>If inhaled, remove to fresh air. If breathing becomes difficult, call a physician.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Skin: </w:t>
            </w:r>
            <w:r>
              <w:rPr>
                <w:rFonts w:cs="Calibri"/>
                <w:sz w:val="24"/>
                <w:szCs w:val="24"/>
              </w:rPr>
              <w:t>In case of skin contact, flush with copious amounts of water for at least 15 minutes. Remove contaminated clothing and shoes.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Ingestion: </w:t>
            </w:r>
            <w:r>
              <w:rPr>
                <w:rFonts w:cs="Calibri"/>
                <w:sz w:val="24"/>
                <w:szCs w:val="24"/>
              </w:rPr>
              <w:t>If swallowed, wash out mouth with water provided person is conscious. Call a physician.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Eyes: In case of contact with eyes, flush with copious amounts of water for at least 15 min. Assure adequate flushing by separating eyelids.</w:t>
            </w: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8 ‐ Health Hazard Data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Health Hazards (Acute and Chronic): Skin Contact: May cause skin irritation. Skin Absorption: may be harmful if absorbed through the skin. Eye Contact: May cause eye irritation. Inhalation: May be harmful if inhaled: May be harmful if swallowed.</w: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Medical Conditions Generally Aggravated by Exposure: </w:t>
            </w:r>
            <w:r>
              <w:rPr>
                <w:rFonts w:cs="Calibri"/>
                <w:sz w:val="24"/>
                <w:szCs w:val="24"/>
              </w:rPr>
              <w:t>To the best of our knowledge, the chemical, physical, and toxicological properties have not been thoroughly investigated. Exercise due care.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9 ‐ Precautions for Safe Handling and Use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Steps to be Taken in Case Material is Released or Spilled: </w:t>
            </w:r>
            <w:r>
              <w:rPr>
                <w:rFonts w:cs="Calibri"/>
                <w:sz w:val="24"/>
                <w:szCs w:val="24"/>
              </w:rPr>
              <w:t>wear protective equipment. Sweep up, place in a bag and hold for waste disposal. Avoid raising dust. Ventilate area and wash spill site after material pickup is complete.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Waste Disposal Method: </w:t>
            </w:r>
            <w:r>
              <w:rPr>
                <w:rFonts w:cs="Calibri"/>
                <w:sz w:val="24"/>
                <w:szCs w:val="24"/>
              </w:rPr>
              <w:t>Dissolve or mix the material with a combustible solvent and burn in a chemical incinerator equipped with an afterburner and scrubber. Observe all federal, state and local environmental regulations.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Precautions to Be Taken in Handling and Storage: </w:t>
            </w:r>
            <w:r>
              <w:rPr>
                <w:rFonts w:cs="Calibri"/>
                <w:sz w:val="24"/>
                <w:szCs w:val="24"/>
              </w:rPr>
              <w:t>Mechanical exhaust required. Do not breathe dust. Avoid contact with eyes, skin and clothing. Keep tightly closed. Store in a cool dry place.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1O ‐ Fire and Explosion Hazard Data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Extinguishing Media: </w:t>
            </w:r>
            <w:r>
              <w:rPr>
                <w:rFonts w:cs="Calibri"/>
                <w:sz w:val="24"/>
                <w:szCs w:val="24"/>
              </w:rPr>
              <w:t>Water spray, Carbon dioxide, dry chemical powder or appropriate foam.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Special Fire Fighting Procedures: W</w:t>
            </w:r>
            <w:r>
              <w:rPr>
                <w:rFonts w:cs="Calibri"/>
                <w:sz w:val="24"/>
                <w:szCs w:val="24"/>
              </w:rPr>
              <w:t>ear self‐contained breathing apparatus and protective clothing to prevent contact with skin and eyes.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Unusual Fire and Explosion Hazards: </w:t>
            </w:r>
            <w:r>
              <w:rPr>
                <w:rFonts w:cs="Calibri"/>
                <w:bCs/>
                <w:sz w:val="24"/>
                <w:szCs w:val="24"/>
              </w:rPr>
              <w:t>N/F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11 ‐ Toxicological Data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</w:rPr>
              <w:t>LD50</w:t>
            </w:r>
            <w:r>
              <w:rPr>
                <w:rFonts w:cs="Calibri"/>
                <w:bCs/>
                <w:iCs/>
                <w:sz w:val="24"/>
                <w:szCs w:val="24"/>
              </w:rPr>
              <w:t>: No Information available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</w:rPr>
              <w:t>Other Toxicological Data:</w:t>
            </w:r>
            <w:r>
              <w:rPr>
                <w:rFonts w:cs="Calibri"/>
                <w:bCs/>
                <w:iCs/>
                <w:sz w:val="24"/>
                <w:szCs w:val="24"/>
              </w:rPr>
              <w:t xml:space="preserve"> No Information available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</w:rPr>
              <w:t>Carcinogen Listing:</w:t>
            </w:r>
            <w:r>
              <w:rPr>
                <w:rFonts w:cs="Calibri"/>
                <w:bCs/>
                <w:iCs/>
                <w:sz w:val="24"/>
                <w:szCs w:val="24"/>
              </w:rPr>
              <w:t xml:space="preserve"> No Information available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</w:rPr>
              <w:t>Mutagenic Data:</w:t>
            </w:r>
            <w:r>
              <w:rPr>
                <w:rFonts w:cs="Calibri"/>
                <w:bCs/>
                <w:iCs/>
                <w:sz w:val="24"/>
                <w:szCs w:val="24"/>
              </w:rPr>
              <w:t xml:space="preserve"> No Information available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</w:rPr>
              <w:t>Corrosivity:</w:t>
            </w:r>
            <w:r>
              <w:rPr>
                <w:rFonts w:cs="Calibri"/>
                <w:bCs/>
                <w:iCs/>
                <w:sz w:val="24"/>
                <w:szCs w:val="24"/>
              </w:rPr>
              <w:t xml:space="preserve"> No Information available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12 ‐Ecological Information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Cs/>
                <w:iCs/>
                <w:sz w:val="24"/>
                <w:szCs w:val="24"/>
              </w:rPr>
              <w:t>No data found.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13 ‐Disposal Consideration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Dispose according to local applicable laws.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14 ‐ Transportation Information and regulatory information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Shipping Name: N/f</w:t>
              <w:tab/>
              <w:tab/>
              <w:tab/>
              <w:tab/>
              <w:tab/>
              <w:t>UN Number: N/f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Class: N/f </w:t>
              <w:tab/>
              <w:tab/>
              <w:tab/>
              <w:tab/>
              <w:tab/>
              <w:tab/>
              <w:t>Packing Group: N/f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DOT Proper Shipping Name: This substance is considered to be non‐hazardous for transport.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IATA Non‐Hazardous for Air Transport: Non‐hazardous for air transport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15 ‐ Regulatory Information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i/>
                <w:i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 data found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i/>
                <w:sz w:val="24"/>
                <w:szCs w:val="24"/>
              </w:rPr>
              <w:t>Section 16 – Other Information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Version: 001</w:t>
              <w:tab/>
              <w:tab/>
              <w:tab/>
              <w:tab/>
              <w:tab/>
              <w:tab/>
              <w:t>Previous Version: None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Document Prepared: </w:t>
            </w:r>
            <w:r>
              <w:rPr>
                <w:rFonts w:cs="Calibri"/>
                <w:color w:val="FF0000"/>
                <w:sz w:val="24"/>
                <w:szCs w:val="24"/>
              </w:rPr>
              <w:t>Date Product entry</w:t>
            </w:r>
            <w:r>
              <w:rPr>
                <w:rFonts w:cs="Calibri"/>
                <w:sz w:val="24"/>
                <w:szCs w:val="24"/>
              </w:rPr>
              <w:tab/>
              <w:tab/>
              <w:t xml:space="preserve">Revision Date: </w:t>
            </w:r>
            <w:r>
              <w:rPr>
                <w:rFonts w:cs="Calibri"/>
                <w:color w:val="FF0000"/>
                <w:sz w:val="24"/>
                <w:szCs w:val="24"/>
              </w:rPr>
              <w:t>Retest Date</w:t>
            </w:r>
          </w:p>
        </w:tc>
      </w:tr>
    </w:tbl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 xml:space="preserve">Page </w:t>
    </w:r>
    <w:r>
      <w:rPr>
        <w:b/>
        <w:sz w:val="24"/>
        <w:szCs w:val="24"/>
      </w:rPr>
      <w:fldChar w:fldCharType="begin"/>
    </w:r>
    <w:r>
      <w:rPr>
        <w:sz w:val="24"/>
        <w:b/>
        <w:szCs w:val="24"/>
      </w:rPr>
      <w:instrText xml:space="preserve"> PAGE </w:instrText>
    </w:r>
    <w:r>
      <w:rPr>
        <w:sz w:val="24"/>
        <w:b/>
        <w:szCs w:val="24"/>
      </w:rPr>
      <w:fldChar w:fldCharType="separate"/>
    </w:r>
    <w:r>
      <w:rPr>
        <w:sz w:val="24"/>
        <w:b/>
        <w:szCs w:val="24"/>
      </w:rPr>
      <w:t>3</w:t>
    </w:r>
    <w:r>
      <w:rPr>
        <w:sz w:val="24"/>
        <w:b/>
        <w:szCs w:val="24"/>
      </w:rPr>
      <w:fldChar w:fldCharType="end"/>
    </w:r>
    <w:r>
      <w:rPr/>
      <w:t xml:space="preserve"> of </w:t>
    </w:r>
    <w:r>
      <w:rPr>
        <w:b/>
        <w:sz w:val="24"/>
        <w:szCs w:val="24"/>
      </w:rPr>
      <w:fldChar w:fldCharType="begin"/>
    </w:r>
    <w:r>
      <w:rPr>
        <w:sz w:val="24"/>
        <w:b/>
        <w:szCs w:val="24"/>
      </w:rPr>
      <w:instrText xml:space="preserve"> NUMPAGES \* ARABIC </w:instrText>
    </w:r>
    <w:r>
      <w:rPr>
        <w:sz w:val="24"/>
        <w:b/>
        <w:szCs w:val="24"/>
      </w:rPr>
      <w:fldChar w:fldCharType="separate"/>
    </w:r>
    <w:r>
      <w:rPr>
        <w:sz w:val="24"/>
        <w:b/>
        <w:szCs w:val="24"/>
      </w:rPr>
      <w:t>3</w:t>
    </w:r>
    <w:r>
      <w:rPr>
        <w:sz w:val="24"/>
        <w:b/>
        <w:szCs w:val="24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709" w:right="0"/>
      <w:rPr/>
    </w:pPr>
    <w:r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4572000</wp:posOffset>
          </wp:positionH>
          <wp:positionV relativeFrom="paragraph">
            <wp:posOffset>-290830</wp:posOffset>
          </wp:positionV>
          <wp:extent cx="1630680" cy="687070"/>
          <wp:effectExtent l="0" t="0" r="0" b="0"/>
          <wp:wrapSquare wrapText="bothSides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31" r="-13" b="-31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en-IN" w:eastAsia="zh-CN" w:bidi="ar-SA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lineRule="auto" w:line="240" w:before="280" w:after="28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WW-DefaultParagraphFont">
    <w:name w:val="WW-Default Paragraph Font"/>
    <w:qFormat/>
    <w:rPr/>
  </w:style>
  <w:style w:type="character" w:styleId="HeaderChar">
    <w:name w:val="Header Char"/>
    <w:basedOn w:val="WW-DefaultParagraphFont"/>
    <w:qFormat/>
    <w:rPr/>
  </w:style>
  <w:style w:type="character" w:styleId="FooterChar">
    <w:name w:val="Footer Char"/>
    <w:basedOn w:val="WW-DefaultParagraph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Heading4Char">
    <w:name w:val="Heading 4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itle">
    <w:name w:val="title"/>
    <w:basedOn w:val="WW-DefaultParagraphFont"/>
    <w:qFormat/>
    <w:rPr/>
  </w:style>
  <w:style w:type="character" w:styleId="data">
    <w:name w:val="data"/>
    <w:basedOn w:val="WW-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2026-05-19T11:41:00Z</dcterms:created>
  <dc:creator>Arnav</dc:creator>
  <dc:description/>
  <cp:keywords/>
  <dc:language>en-US</dc:language>
  <cp:lastModifiedBy>Ajit Godbole</cp:lastModifiedBy>
  <cp:lastPrinted>2025-09-02T14:29:00Z</cp:lastPrinted>
  <dcterms:modified xsi:type="dcterms:W3CDTF">2026-05-19T11:41:00Z</dcterms:modified>
  <cp:revision>2</cp:revision>
  <dc:subject/>
  <dc:title/>
</cp:coreProperties>
</file>